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82CC" w14:textId="6E58D914" w:rsidR="008A1F64" w:rsidRDefault="008A1F64"/>
    <w:p w14:paraId="23FC3587" w14:textId="4018EC0F" w:rsidR="008A1F64" w:rsidRPr="008A1F64" w:rsidRDefault="008A1F64" w:rsidP="008A1F64">
      <w:pPr>
        <w:spacing w:after="160" w:line="259" w:lineRule="auto"/>
        <w:rPr>
          <w:rFonts w:ascii="Arial" w:hAnsi="Arial" w:cs="Arial"/>
          <w:b/>
          <w:bCs/>
          <w:sz w:val="24"/>
          <w:szCs w:val="24"/>
          <w:lang w:eastAsia="en-US"/>
        </w:rPr>
      </w:pPr>
      <w:r w:rsidRPr="008A1F64">
        <w:rPr>
          <w:rFonts w:ascii="Arial" w:hAnsi="Arial" w:cs="Arial"/>
          <w:b/>
          <w:bCs/>
          <w:sz w:val="24"/>
          <w:szCs w:val="24"/>
          <w:lang w:eastAsia="en-US"/>
        </w:rPr>
        <w:t>2020-1</w:t>
      </w:r>
      <w:r w:rsidR="00BE6B77">
        <w:rPr>
          <w:rFonts w:ascii="Arial" w:hAnsi="Arial" w:cs="Arial"/>
          <w:b/>
          <w:bCs/>
          <w:sz w:val="24"/>
          <w:szCs w:val="24"/>
          <w:lang w:eastAsia="en-US"/>
        </w:rPr>
        <w:t>1-12</w:t>
      </w:r>
      <w:r w:rsidRPr="008A1F64">
        <w:rPr>
          <w:rFonts w:ascii="Arial" w:hAnsi="Arial" w:cs="Arial"/>
          <w:b/>
          <w:bCs/>
          <w:sz w:val="24"/>
          <w:szCs w:val="24"/>
          <w:lang w:eastAsia="en-US"/>
        </w:rPr>
        <w:t xml:space="preserve"> </w:t>
      </w:r>
      <w:r w:rsidR="00BE6B77" w:rsidRPr="00BE6B77">
        <w:rPr>
          <w:rFonts w:ascii="Arial" w:hAnsi="Arial" w:cs="Arial"/>
          <w:b/>
          <w:bCs/>
          <w:sz w:val="24"/>
          <w:szCs w:val="24"/>
          <w:lang w:eastAsia="en-US"/>
        </w:rPr>
        <w:t>VARNING - Internationella brottsnätverk (IBN)</w:t>
      </w:r>
    </w:p>
    <w:p w14:paraId="17A3BA4F" w14:textId="11032115" w:rsidR="00BE6B77" w:rsidRPr="00BE6B77" w:rsidRDefault="00BE6B77" w:rsidP="00BE6B77">
      <w:pPr>
        <w:rPr>
          <w:rFonts w:ascii="Arial" w:hAnsi="Arial" w:cs="Arial"/>
        </w:rPr>
      </w:pPr>
      <w:r>
        <w:rPr>
          <w:rFonts w:ascii="Arial" w:hAnsi="Arial" w:cs="Arial"/>
        </w:rPr>
        <w:t>Kommunpolisen</w:t>
      </w:r>
      <w:r w:rsidRPr="00BE6B77">
        <w:rPr>
          <w:rFonts w:ascii="Arial" w:hAnsi="Arial" w:cs="Arial"/>
        </w:rPr>
        <w:t xml:space="preserve"> har nu fått uppgifter från flera håll på Lidingö om att två bilar som sannolikt ägnar sig åt tillgreppsbrottslighet rör sig på ön. En av dessa bilar syns på bilden och är en Mercedes Benz 313 cdi med reg.nr SUF557. Den andra bilen är också en Mercedes Benz 313 cdi men blå till färgen med reg.nr RHS798 (inte bilen på bilden men en likadan). Dessa bilar är mycket intressanta för stopp och kontroll då polisen vill ha information om personer i fordonen. Personerna går in på tomter och säger att de ska slänga trädgårdsavfall och/eller byggsopor åt dig. Om du ser fordonen eller personer kopplade till fordonen så </w:t>
      </w:r>
      <w:r w:rsidRPr="00BE6B77">
        <w:rPr>
          <w:rFonts w:ascii="Arial" w:hAnsi="Arial" w:cs="Arial"/>
          <w:b/>
          <w:bCs/>
        </w:rPr>
        <w:t>ring 112</w:t>
      </w:r>
      <w:r w:rsidRPr="00BE6B77">
        <w:rPr>
          <w:rFonts w:ascii="Arial" w:hAnsi="Arial" w:cs="Arial"/>
        </w:rPr>
        <w:t>. Förklara för polisradion att det rör sig om IBN och förmodat rek för tillgrepp.  </w:t>
      </w:r>
    </w:p>
    <w:p w14:paraId="7F2F2CF5" w14:textId="77777777" w:rsidR="00BE6B77" w:rsidRPr="00BE6B77" w:rsidRDefault="00BE6B77" w:rsidP="00BE6B77">
      <w:pPr>
        <w:rPr>
          <w:rFonts w:ascii="Arial" w:hAnsi="Arial" w:cs="Arial"/>
        </w:rPr>
      </w:pPr>
      <w:r w:rsidRPr="00BE6B77">
        <w:rPr>
          <w:rFonts w:ascii="Arial" w:hAnsi="Arial" w:cs="Arial"/>
        </w:rPr>
        <w:t> </w:t>
      </w:r>
    </w:p>
    <w:p w14:paraId="618CD238" w14:textId="7D7F2CDF" w:rsidR="008A1F64" w:rsidRPr="008A1F64" w:rsidRDefault="00BE6B77" w:rsidP="00BE6B77">
      <w:pPr>
        <w:rPr>
          <w:rFonts w:ascii="Arial" w:hAnsi="Arial" w:cs="Arial"/>
        </w:rPr>
      </w:pPr>
      <w:r w:rsidRPr="00BE6B77">
        <w:rPr>
          <w:rFonts w:ascii="Arial" w:hAnsi="Arial" w:cs="Arial"/>
        </w:rPr>
        <w:drawing>
          <wp:inline distT="0" distB="0" distL="0" distR="0" wp14:anchorId="535C4F09" wp14:editId="22143D44">
            <wp:extent cx="2339340" cy="3192780"/>
            <wp:effectExtent l="0" t="0" r="381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39340" cy="3192780"/>
                    </a:xfrm>
                    <a:prstGeom prst="rect">
                      <a:avLst/>
                    </a:prstGeom>
                    <a:noFill/>
                    <a:ln>
                      <a:noFill/>
                    </a:ln>
                  </pic:spPr>
                </pic:pic>
              </a:graphicData>
            </a:graphic>
          </wp:inline>
        </w:drawing>
      </w:r>
      <w:r w:rsidRPr="00BE6B77">
        <w:rPr>
          <w:rFonts w:ascii="Arial" w:hAnsi="Arial" w:cs="Arial"/>
        </w:rPr>
        <w:t xml:space="preserve">  </w:t>
      </w:r>
      <w:r w:rsidRPr="00BE6B77">
        <w:rPr>
          <w:rFonts w:ascii="Arial" w:hAnsi="Arial" w:cs="Arial"/>
        </w:rPr>
        <w:drawing>
          <wp:inline distT="0" distB="0" distL="0" distR="0" wp14:anchorId="1750F3C0" wp14:editId="2853421D">
            <wp:extent cx="2735580" cy="1783080"/>
            <wp:effectExtent l="0" t="0" r="762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735580" cy="1783080"/>
                    </a:xfrm>
                    <a:prstGeom prst="rect">
                      <a:avLst/>
                    </a:prstGeom>
                    <a:noFill/>
                    <a:ln>
                      <a:noFill/>
                    </a:ln>
                  </pic:spPr>
                </pic:pic>
              </a:graphicData>
            </a:graphic>
          </wp:inline>
        </w:drawing>
      </w:r>
    </w:p>
    <w:sectPr w:rsidR="008A1F64" w:rsidRPr="008A1F6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64"/>
    <w:rsid w:val="00145176"/>
    <w:rsid w:val="00481640"/>
    <w:rsid w:val="006E2D93"/>
    <w:rsid w:val="008A1F64"/>
    <w:rsid w:val="00BE6B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7EBD"/>
  <w15:chartTrackingRefBased/>
  <w15:docId w15:val="{15715B74-887B-4632-8BC0-1FDF601E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64"/>
    <w:pPr>
      <w:spacing w:after="0" w:line="240" w:lineRule="auto"/>
    </w:pPr>
    <w:rPr>
      <w:rFonts w:ascii="Calibri" w:hAnsi="Calibri" w:cs="Calibri"/>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70824">
      <w:bodyDiv w:val="1"/>
      <w:marLeft w:val="0"/>
      <w:marRight w:val="0"/>
      <w:marTop w:val="0"/>
      <w:marBottom w:val="0"/>
      <w:divBdr>
        <w:top w:val="none" w:sz="0" w:space="0" w:color="auto"/>
        <w:left w:val="none" w:sz="0" w:space="0" w:color="auto"/>
        <w:bottom w:val="none" w:sz="0" w:space="0" w:color="auto"/>
        <w:right w:val="none" w:sz="0" w:space="0" w:color="auto"/>
      </w:divBdr>
    </w:div>
    <w:div w:id="490560264">
      <w:bodyDiv w:val="1"/>
      <w:marLeft w:val="0"/>
      <w:marRight w:val="0"/>
      <w:marTop w:val="0"/>
      <w:marBottom w:val="0"/>
      <w:divBdr>
        <w:top w:val="none" w:sz="0" w:space="0" w:color="auto"/>
        <w:left w:val="none" w:sz="0" w:space="0" w:color="auto"/>
        <w:bottom w:val="none" w:sz="0" w:space="0" w:color="auto"/>
        <w:right w:val="none" w:sz="0" w:space="0" w:color="auto"/>
      </w:divBdr>
    </w:div>
    <w:div w:id="13483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4.jpg@01D6B8C7.F4DC9D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2.png@01D6B8C7.F4DC9DB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661</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Wikman Gunnar</dc:creator>
  <cp:keywords/>
  <dc:description/>
  <cp:lastModifiedBy>Wikman Gunnar</cp:lastModifiedBy>
  <cp:revision>3</cp:revision>
  <dcterms:created xsi:type="dcterms:W3CDTF">2020-11-12T21:59:00Z</dcterms:created>
  <dcterms:modified xsi:type="dcterms:W3CDTF">2020-11-12T22:02:00Z</dcterms:modified>
</cp:coreProperties>
</file>